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35" w:rsidRDefault="00B45435" w:rsidP="00B95F5D">
      <w:pPr>
        <w:spacing w:after="0"/>
      </w:pPr>
      <w:r>
        <w:t xml:space="preserve">WHAT WE BELIEVE AND TEACH </w:t>
      </w:r>
    </w:p>
    <w:p w:rsidR="00B95F5D" w:rsidRDefault="00B95F5D" w:rsidP="00B95F5D">
      <w:pPr>
        <w:spacing w:after="0"/>
      </w:pPr>
    </w:p>
    <w:p w:rsidR="00B45435" w:rsidRDefault="00B45435" w:rsidP="00B95F5D">
      <w:pPr>
        <w:spacing w:after="0"/>
      </w:pPr>
      <w:r>
        <w:t xml:space="preserve">About GOD </w:t>
      </w:r>
    </w:p>
    <w:p w:rsidR="00B45435" w:rsidRDefault="00B45435" w:rsidP="00B95F5D">
      <w:pPr>
        <w:spacing w:after="0"/>
      </w:pPr>
      <w:r>
        <w:t xml:space="preserve">We believe and teach that there is but one living and true God, eternally existing in three equal Persons: God the Father, God the Son, God the Holy Spirit. We believe that each Person is equally deserving of the same reverence, worship and obedience. </w:t>
      </w:r>
      <w:proofErr w:type="gramStart"/>
      <w:r>
        <w:t>(Deuteronomy 6:4; Matthew. 28:18-20; Mark 12:29; Luke 3:22; John 1:14; Acts 5:3-4; 2Corinthians 13:14; Hebrews 1:1-3; Revelation 1:4-6).</w:t>
      </w:r>
      <w:proofErr w:type="gramEnd"/>
      <w:r>
        <w:t xml:space="preserve"> </w:t>
      </w:r>
    </w:p>
    <w:p w:rsidR="00B95F5D" w:rsidRDefault="00B95F5D" w:rsidP="00B95F5D">
      <w:pPr>
        <w:spacing w:after="0"/>
      </w:pPr>
    </w:p>
    <w:p w:rsidR="00B45435" w:rsidRDefault="00B45435" w:rsidP="00B95F5D">
      <w:pPr>
        <w:spacing w:after="0"/>
      </w:pPr>
      <w:r>
        <w:t>About The Holy Bible</w:t>
      </w:r>
    </w:p>
    <w:p w:rsidR="00B45435" w:rsidRDefault="00B45435" w:rsidP="00B95F5D">
      <w:pPr>
        <w:spacing w:after="0"/>
      </w:pPr>
      <w:r>
        <w:t>We believe and teach that all scripture is given by inspiration of God. The Bible is fully and verbally inspired by God in all 66 books. It is without error in original manuscript. It is the written revelation of God given to man and is our only sufficient authority in matters of faith and practice (Mathew 4:4, 5:18; 2Timothy 3:16</w:t>
      </w:r>
      <w:proofErr w:type="gramStart"/>
      <w:r>
        <w:t>,17</w:t>
      </w:r>
      <w:proofErr w:type="gramEnd"/>
      <w:r>
        <w:t xml:space="preserve">; 2Peter. 1:20,21). </w:t>
      </w:r>
    </w:p>
    <w:p w:rsidR="00B95F5D" w:rsidRDefault="00B95F5D" w:rsidP="00B95F5D">
      <w:pPr>
        <w:spacing w:after="0"/>
      </w:pPr>
    </w:p>
    <w:p w:rsidR="00B45435" w:rsidRDefault="00B45435" w:rsidP="00B95F5D">
      <w:pPr>
        <w:spacing w:after="0"/>
      </w:pPr>
      <w:r>
        <w:t xml:space="preserve">About Humankind </w:t>
      </w:r>
    </w:p>
    <w:p w:rsidR="00B45435" w:rsidRDefault="00B45435" w:rsidP="00B95F5D">
      <w:pPr>
        <w:spacing w:after="0"/>
      </w:pPr>
      <w:r>
        <w:t xml:space="preserve">We believe and teach that man was directly created in the image and after the likeness of God (Genesis 1:26). The purpose was to worship Him, glorify Him and enjoy fellowship with Him (Isaiah 43:7; Colossians 1:16). Both man and woman were created by God, equal as persons, yet distinct by divine design in their manhood and womanhood. (Genesis 1:26-27). God established heterosexual marriage (between man and woman) as the only acceptable pattern for marriage and the family. (Genesis. 2:18-25; Mark 10:6-9; Romans 1:24-32; Ephesians. 5:22-33) </w:t>
      </w:r>
    </w:p>
    <w:p w:rsidR="00B95F5D" w:rsidRDefault="00B95F5D" w:rsidP="00B95F5D">
      <w:pPr>
        <w:spacing w:after="0"/>
      </w:pPr>
    </w:p>
    <w:p w:rsidR="00B45435" w:rsidRDefault="00B45435" w:rsidP="00B95F5D">
      <w:pPr>
        <w:spacing w:after="0"/>
      </w:pPr>
      <w:r>
        <w:t xml:space="preserve">About Salvation </w:t>
      </w:r>
    </w:p>
    <w:p w:rsidR="00B45435" w:rsidRDefault="00B45435" w:rsidP="00B95F5D">
      <w:pPr>
        <w:spacing w:after="0"/>
      </w:pPr>
      <w:r>
        <w:t xml:space="preserve">We believe and teach that Salvation is entirely the work of God, by grace, on the basis of the redemptive work of Christ on the Cross for sinners. We believe that salvation cannot be earned by human works and can only be accomplished by the Power of God. All who repent from their sins and believe in Christ are: justified by faith alone, adopted into the family of God and receive eternal life by grace alone. </w:t>
      </w:r>
      <w:proofErr w:type="gramStart"/>
      <w:r>
        <w:t>(John 1:12; Ephesians 1:7; 2:8-10; 1Peter 1:18-19).</w:t>
      </w:r>
      <w:proofErr w:type="gramEnd"/>
      <w:r>
        <w:t xml:space="preserve"> </w:t>
      </w:r>
    </w:p>
    <w:p w:rsidR="00B95F5D" w:rsidRDefault="00B95F5D" w:rsidP="00B95F5D">
      <w:pPr>
        <w:spacing w:after="0"/>
      </w:pPr>
    </w:p>
    <w:p w:rsidR="00B45435" w:rsidRDefault="00B45435" w:rsidP="00B95F5D">
      <w:pPr>
        <w:spacing w:after="0"/>
      </w:pPr>
      <w:r>
        <w:t xml:space="preserve">About The Church </w:t>
      </w:r>
    </w:p>
    <w:p w:rsidR="00B45435" w:rsidRDefault="00B45435" w:rsidP="00B95F5D">
      <w:pPr>
        <w:spacing w:after="0"/>
      </w:pPr>
      <w:r>
        <w:t xml:space="preserve">We believe and teach that all who put their faith in Jesus Christ are immediately placed by the Holy Spirit into one spiritual Body: the universal church (1Corinthians 12:12-13); the Bride of Christ (2Corinthians 11:2; Ephesians 5:23-32; Revelation 19:7-8) and that Christ is the Head (Ephesians 1:22; 4:15; Colossians 1:18). Water baptism and the Lord’s Supper are the two ordinances of the church which Christ instituted and exemplified for us, which the church is to observe as a means of proclaiming: Christ’s Death on the Cross, That His body was places in the tomb (‘grave’), That He rose from the Dead and His return (second coming). </w:t>
      </w:r>
      <w:proofErr w:type="gramStart"/>
      <w:r>
        <w:t>(Matthew 28:19; Luke 22:19-2; Acts 10:47-48, 16:32-33, 18:7- 8; 1 Corinthians 11:26.</w:t>
      </w:r>
      <w:proofErr w:type="gramEnd"/>
      <w:r>
        <w:t xml:space="preserve"> </w:t>
      </w:r>
    </w:p>
    <w:p w:rsidR="00B95F5D" w:rsidRDefault="00B95F5D" w:rsidP="00B95F5D">
      <w:pPr>
        <w:spacing w:after="0"/>
      </w:pPr>
    </w:p>
    <w:p w:rsidR="00B45435" w:rsidRDefault="00B45435" w:rsidP="00B95F5D">
      <w:pPr>
        <w:spacing w:after="0"/>
      </w:pPr>
      <w:r>
        <w:t xml:space="preserve">About Last Things </w:t>
      </w:r>
    </w:p>
    <w:p w:rsidR="00271886" w:rsidRDefault="00B45435" w:rsidP="00B95F5D">
      <w:pPr>
        <w:spacing w:after="0"/>
      </w:pPr>
      <w:r>
        <w:t xml:space="preserve">We believe and teach that the Lord Jesus Christ will return in glory. He will raise the dead bodily and judge the world in righteousness. The wicked will be sent to eternal punishment and the righteous will enter eternal joy in fellowship with God. God will make all things new and will be glorified forever (John 6:39; Romans 8:10-11, 19- 23; 2 Corinthians 4:14, Daniel 12:2; John 5:29; Revelation 20:13-15). </w:t>
      </w:r>
    </w:p>
    <w:sectPr w:rsidR="00271886" w:rsidSect="002718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5435"/>
    <w:rsid w:val="00271886"/>
    <w:rsid w:val="00B45435"/>
    <w:rsid w:val="00B95F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2026-01-11T15:22:00Z</dcterms:created>
  <dcterms:modified xsi:type="dcterms:W3CDTF">2026-01-11T15:56:00Z</dcterms:modified>
</cp:coreProperties>
</file>